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2"/>
        <w:gridCol w:w="1843"/>
      </w:tblGrid>
      <w:tr w:rsidR="008424BF" w:rsidRPr="00C128DB" w:rsidTr="008424BF">
        <w:tc>
          <w:tcPr>
            <w:tcW w:w="6062" w:type="dxa"/>
          </w:tcPr>
          <w:p w:rsidR="008424BF" w:rsidRPr="00C128DB" w:rsidRDefault="008424BF" w:rsidP="008424BF">
            <w:pPr>
              <w:ind w:firstLine="420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 w:val="21"/>
                <w:szCs w:val="21"/>
              </w:rPr>
              <w:t>国家地区</w:t>
            </w:r>
          </w:p>
        </w:tc>
        <w:tc>
          <w:tcPr>
            <w:tcW w:w="1843" w:type="dxa"/>
          </w:tcPr>
          <w:p w:rsidR="008424BF" w:rsidRPr="00C128DB" w:rsidRDefault="008424BF" w:rsidP="008424BF">
            <w:pPr>
              <w:ind w:firstLine="420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  <w:r w:rsidRPr="00537DA8">
              <w:rPr>
                <w:rFonts w:ascii="微软雅黑" w:eastAsia="微软雅黑" w:hAnsi="微软雅黑" w:cs="Arial" w:hint="eastAsia"/>
                <w:b/>
                <w:sz w:val="21"/>
                <w:szCs w:val="21"/>
              </w:rPr>
              <w:t>产品定价</w:t>
            </w:r>
          </w:p>
        </w:tc>
      </w:tr>
      <w:tr w:rsidR="008424BF" w:rsidRPr="00C128DB" w:rsidTr="008424BF">
        <w:tc>
          <w:tcPr>
            <w:tcW w:w="6062" w:type="dxa"/>
          </w:tcPr>
          <w:p w:rsidR="008424BF" w:rsidRPr="00085D4B" w:rsidRDefault="008424BF" w:rsidP="008424BF">
            <w:pPr>
              <w:ind w:firstLine="420"/>
              <w:rPr>
                <w:rFonts w:ascii="微软雅黑" w:eastAsia="微软雅黑" w:hAnsi="微软雅黑" w:cs="Arial"/>
              </w:rPr>
            </w:pPr>
            <w:r w:rsidRPr="00085D4B">
              <w:rPr>
                <w:rFonts w:ascii="微软雅黑" w:eastAsia="微软雅黑" w:hAnsi="微软雅黑" w:cs="Arial" w:hint="eastAsia"/>
              </w:rPr>
              <w:t>香港、澳门、台湾、美国、加拿大</w:t>
            </w:r>
          </w:p>
        </w:tc>
        <w:tc>
          <w:tcPr>
            <w:tcW w:w="1843" w:type="dxa"/>
            <w:vAlign w:val="center"/>
          </w:tcPr>
          <w:p w:rsidR="008424BF" w:rsidRPr="00C128DB" w:rsidRDefault="008424BF" w:rsidP="008424BF">
            <w:pPr>
              <w:ind w:firstLine="420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  <w:r>
              <w:rPr>
                <w:rFonts w:ascii="微软雅黑" w:eastAsia="微软雅黑" w:hAnsi="微软雅黑" w:cs="Arial" w:hint="eastAsia"/>
                <w:sz w:val="21"/>
                <w:szCs w:val="21"/>
              </w:rPr>
              <w:t>￥1.00</w:t>
            </w:r>
          </w:p>
        </w:tc>
      </w:tr>
      <w:tr w:rsidR="008424BF" w:rsidRPr="00C128DB" w:rsidTr="008424BF">
        <w:tc>
          <w:tcPr>
            <w:tcW w:w="6062" w:type="dxa"/>
          </w:tcPr>
          <w:p w:rsidR="008424BF" w:rsidRPr="00085D4B" w:rsidRDefault="008424BF" w:rsidP="008424BF">
            <w:pPr>
              <w:ind w:firstLine="420"/>
              <w:rPr>
                <w:rFonts w:ascii="微软雅黑" w:eastAsia="微软雅黑" w:hAnsi="微软雅黑" w:cs="Arial"/>
              </w:rPr>
            </w:pPr>
            <w:r w:rsidRPr="00085D4B">
              <w:rPr>
                <w:rFonts w:ascii="微软雅黑" w:eastAsia="微软雅黑" w:hAnsi="微软雅黑" w:cs="Arial" w:hint="eastAsia"/>
              </w:rPr>
              <w:t>印度、韩国、泰国、意大利、德国、法国、英国、澳大利亚、新加坡、日本、印尼、马来西亚</w:t>
            </w:r>
            <w:r>
              <w:rPr>
                <w:rFonts w:ascii="微软雅黑" w:eastAsia="微软雅黑" w:hAnsi="微软雅黑" w:cs="Arial" w:hint="eastAsia"/>
              </w:rPr>
              <w:t>、</w:t>
            </w:r>
            <w:r w:rsidRPr="00085D4B">
              <w:rPr>
                <w:rFonts w:ascii="微软雅黑" w:eastAsia="微软雅黑" w:hAnsi="微软雅黑" w:cs="Arial" w:hint="eastAsia"/>
              </w:rPr>
              <w:t xml:space="preserve">巴林岛、柬埔寨、 菲律宾、文莱、萨摩亚群岛、玻利维亚、巴拿马、哥斯达黎加、波多黎各、老挝、不丹、乌兹别克斯坦、芬兰、匈牙利、乌克兰、科威特、波多黎各、马拉维、塞浦路斯  </w:t>
            </w:r>
          </w:p>
        </w:tc>
        <w:tc>
          <w:tcPr>
            <w:tcW w:w="1843" w:type="dxa"/>
            <w:vAlign w:val="center"/>
          </w:tcPr>
          <w:p w:rsidR="008424BF" w:rsidRPr="00C128DB" w:rsidRDefault="008424BF" w:rsidP="008424BF">
            <w:pPr>
              <w:ind w:firstLine="420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  <w:r>
              <w:rPr>
                <w:rFonts w:ascii="微软雅黑" w:eastAsia="微软雅黑" w:hAnsi="微软雅黑" w:cs="Arial" w:hint="eastAsia"/>
                <w:sz w:val="21"/>
                <w:szCs w:val="21"/>
              </w:rPr>
              <w:t>￥2.00</w:t>
            </w:r>
          </w:p>
        </w:tc>
      </w:tr>
      <w:tr w:rsidR="008424BF" w:rsidRPr="00C128DB" w:rsidTr="008424BF">
        <w:tc>
          <w:tcPr>
            <w:tcW w:w="6062" w:type="dxa"/>
          </w:tcPr>
          <w:p w:rsidR="008424BF" w:rsidRPr="00085D4B" w:rsidRDefault="008424BF" w:rsidP="008424BF">
            <w:pPr>
              <w:ind w:firstLine="420"/>
              <w:jc w:val="left"/>
              <w:rPr>
                <w:rFonts w:ascii="微软雅黑" w:eastAsia="微软雅黑" w:hAnsi="微软雅黑" w:cs="Arial"/>
              </w:rPr>
            </w:pPr>
            <w:r w:rsidRPr="00085D4B">
              <w:rPr>
                <w:rFonts w:ascii="微软雅黑" w:eastAsia="微软雅黑" w:hAnsi="微软雅黑" w:cs="Arial" w:hint="eastAsia"/>
              </w:rPr>
              <w:t xml:space="preserve">新西兰、俄罗斯、西班牙 </w:t>
            </w:r>
            <w:r>
              <w:rPr>
                <w:rFonts w:ascii="微软雅黑" w:eastAsia="微软雅黑" w:hAnsi="微软雅黑" w:cs="Arial" w:hint="eastAsia"/>
              </w:rPr>
              <w:t>、</w:t>
            </w:r>
            <w:r w:rsidR="00861FA1" w:rsidRPr="00861FA1">
              <w:rPr>
                <w:rFonts w:ascii="微软雅黑" w:eastAsia="微软雅黑" w:hAnsi="微软雅黑" w:cs="Arial" w:hint="eastAsia"/>
              </w:rPr>
              <w:t>沙特阿拉伯、阿尔巴尼亚、毛里塔尼亚、波兰、哥伦比亚、秘鲁、格鲁吉亚、马德拉群岛(</w:t>
            </w:r>
            <w:proofErr w:type="gramStart"/>
            <w:r w:rsidR="00861FA1" w:rsidRPr="00861FA1">
              <w:rPr>
                <w:rFonts w:ascii="微软雅黑" w:eastAsia="微软雅黑" w:hAnsi="微软雅黑" w:cs="Arial" w:hint="eastAsia"/>
              </w:rPr>
              <w:t>萄</w:t>
            </w:r>
            <w:proofErr w:type="gramEnd"/>
            <w:r w:rsidR="00861FA1" w:rsidRPr="00861FA1">
              <w:rPr>
                <w:rFonts w:ascii="微软雅黑" w:eastAsia="微软雅黑" w:hAnsi="微软雅黑" w:cs="Arial" w:hint="eastAsia"/>
              </w:rPr>
              <w:t xml:space="preserve">)、荷兰、安哥拉、瑞典、坦桑尼亚、斯洛伐克、圣克里斯托弗和尼维斯、蒙古、埃及、阿尔及利亚、印度（移动）、韩国（移动）、法国（移动）、柬埔寨（移动）、塞浦路斯（移动）、芬兰（移动）、匈牙利（移动）、卢旺达、塞内加尔、科特迪瓦、布基纳法索、尼日尔、贝宁湾、毛里求斯、加纳、乍得湖、喀麦隆、刚果（布）、塞舌尔群岛、苏丹、委内瑞拉、乌干达、布隆迪 、莫桑比克、赞比亚、纳米比亚、博茨瓦纳、斯威士兰、阿鲁巴岛、法罗群岛 (丹麦）、希腊、直布罗陀、葡萄牙、丹麦、挪威、伯利兹、危地马拉、萨尔瓦多、圣皮埃尔岛及密克隆岛、阿根廷、巴西、智利、科科斯岛、圣诞岛、新喀里多尼亚群岛(法) 、厄瓜多尔、巴拉圭、安的列斯群岛、冰岛（移动）、密克罗尼西亚、哈撒克斯坦、多米尼克、孟加拉国、越南、土耳其、巴基斯坦、马尔代夫、黎巴嫩、伊拉克、约旦、沙特阿拉伯、也门、阿曼、阿拉伯联合酋长国、伊朗、塔吉克斯坦、土库曼斯坦、阿塞拜疆、亚美尼亚、多米尼加、圣文森特岛(英)、蒙特塞拉特岛、开曼群岛、维尔京群岛(英)、捷克、马其顿、罗马尼亚、卢森堡、吉尔吉斯斯坦、爱尔兰、冰岛、立陶宛、拉托维亚、摩尔多瓦、安道尔、摩纳哥、圣马力诺、塞尔维亚、克罗地亚、斯洛文尼亚、马耳他、奥地利、卡塔尔、以色列、巴勒斯坦、斯里兰卡、乌拉圭、苏里南、斐济、洪都拉斯、莱索托、马达加斯加、肯尼亚、埃塞俄比亚、加蓬、佛得角群岛、塞拉里昂、马里共和国、利比亚、摩洛哥、比利时、南非、特克丝和凯科斯群岛、尼日利亚、突尼斯、白俄罗斯、阿富汗、墨西哥、多米尼加共和国、中途岛(美)            </w:t>
            </w:r>
            <w:r w:rsidRPr="00085D4B">
              <w:rPr>
                <w:rFonts w:ascii="微软雅黑" w:eastAsia="微软雅黑" w:hAnsi="微软雅黑" w:cs="Arial" w:hint="eastAsia"/>
              </w:rPr>
              <w:t xml:space="preserve">                                                   </w:t>
            </w:r>
          </w:p>
        </w:tc>
        <w:tc>
          <w:tcPr>
            <w:tcW w:w="1843" w:type="dxa"/>
            <w:vAlign w:val="center"/>
          </w:tcPr>
          <w:p w:rsidR="008424BF" w:rsidRPr="00C128DB" w:rsidRDefault="008424BF" w:rsidP="008424BF">
            <w:pPr>
              <w:ind w:firstLine="420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  <w:r>
              <w:rPr>
                <w:rFonts w:ascii="微软雅黑" w:eastAsia="微软雅黑" w:hAnsi="微软雅黑" w:cs="Arial" w:hint="eastAsia"/>
                <w:sz w:val="21"/>
                <w:szCs w:val="21"/>
              </w:rPr>
              <w:t>￥3.00</w:t>
            </w:r>
          </w:p>
        </w:tc>
      </w:tr>
      <w:tr w:rsidR="008424BF" w:rsidRPr="00C128DB" w:rsidTr="008424BF">
        <w:tc>
          <w:tcPr>
            <w:tcW w:w="6062" w:type="dxa"/>
          </w:tcPr>
          <w:p w:rsidR="008424BF" w:rsidRPr="00085D4B" w:rsidRDefault="00861FA1" w:rsidP="008424BF">
            <w:pPr>
              <w:ind w:firstLine="420"/>
              <w:rPr>
                <w:rFonts w:ascii="微软雅黑" w:eastAsia="微软雅黑" w:hAnsi="微软雅黑" w:cs="Arial"/>
              </w:rPr>
            </w:pPr>
            <w:r w:rsidRPr="00861FA1">
              <w:rPr>
                <w:rFonts w:ascii="微软雅黑" w:eastAsia="微软雅黑" w:hAnsi="微软雅黑" w:cs="Arial" w:hint="eastAsia"/>
              </w:rPr>
              <w:t xml:space="preserve">缅甸、牙买加、多哥、海地、冈比亚、利比里亚、中非共和国、刚果（金）、吉布提、留尼旺岛（法）、津巴布韦、科摩罗、马约特岛、厄立特里亚、瓜德罗普岛、帕劳、圭亚那、法属 圭亚那、马提尼克岛、法属 </w:t>
            </w:r>
            <w:proofErr w:type="gramStart"/>
            <w:r w:rsidRPr="00861FA1">
              <w:rPr>
                <w:rFonts w:ascii="微软雅黑" w:eastAsia="微软雅黑" w:hAnsi="微软雅黑" w:cs="Arial" w:hint="eastAsia"/>
              </w:rPr>
              <w:t>玻</w:t>
            </w:r>
            <w:proofErr w:type="gramEnd"/>
            <w:r w:rsidRPr="00861FA1">
              <w:rPr>
                <w:rFonts w:ascii="微软雅黑" w:eastAsia="微软雅黑" w:hAnsi="微软雅黑" w:cs="Arial" w:hint="eastAsia"/>
              </w:rPr>
              <w:t xml:space="preserve">利尼西亚、 马绍尔群岛、波斯尼亚和黑塞哥维那、瑞士、爱沙尼亚、保加利亚、尼泊尔、叙利亚、黑山共和国                   </w:t>
            </w:r>
            <w:r w:rsidR="008424BF" w:rsidRPr="00085D4B">
              <w:rPr>
                <w:rFonts w:ascii="微软雅黑" w:eastAsia="微软雅黑" w:hAnsi="微软雅黑" w:cs="Arial" w:hint="eastAsia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8424BF" w:rsidRPr="00C128DB" w:rsidRDefault="008424BF" w:rsidP="008424BF">
            <w:pPr>
              <w:ind w:firstLine="420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  <w:r>
              <w:rPr>
                <w:rFonts w:ascii="微软雅黑" w:eastAsia="微软雅黑" w:hAnsi="微软雅黑" w:cs="Arial" w:hint="eastAsia"/>
                <w:sz w:val="21"/>
                <w:szCs w:val="21"/>
              </w:rPr>
              <w:t>￥5.00</w:t>
            </w:r>
          </w:p>
        </w:tc>
      </w:tr>
      <w:tr w:rsidR="008424BF" w:rsidRPr="00C128DB" w:rsidTr="008424BF">
        <w:tc>
          <w:tcPr>
            <w:tcW w:w="6062" w:type="dxa"/>
          </w:tcPr>
          <w:p w:rsidR="008424BF" w:rsidRPr="00085D4B" w:rsidRDefault="00861FA1" w:rsidP="008424BF">
            <w:pPr>
              <w:ind w:firstLine="420"/>
              <w:rPr>
                <w:rFonts w:ascii="微软雅黑" w:eastAsia="微软雅黑" w:hAnsi="微软雅黑" w:cs="Arial"/>
              </w:rPr>
            </w:pPr>
            <w:r w:rsidRPr="00861FA1">
              <w:rPr>
                <w:rFonts w:ascii="微软雅黑" w:eastAsia="微软雅黑" w:hAnsi="微软雅黑" w:cs="Arial" w:hint="eastAsia"/>
              </w:rPr>
              <w:t>几内亚、赤道几内亚、索马里、格陵兰、萨摩亚、美属</w:t>
            </w:r>
            <w:proofErr w:type="gramStart"/>
            <w:r w:rsidRPr="00861FA1">
              <w:rPr>
                <w:rFonts w:ascii="微软雅黑" w:eastAsia="微软雅黑" w:hAnsi="微软雅黑" w:cs="Arial" w:hint="eastAsia"/>
              </w:rPr>
              <w:t>萨</w:t>
            </w:r>
            <w:proofErr w:type="gramEnd"/>
            <w:r w:rsidRPr="00861FA1">
              <w:rPr>
                <w:rFonts w:ascii="微软雅黑" w:eastAsia="微软雅黑" w:hAnsi="微软雅黑" w:cs="Arial" w:hint="eastAsia"/>
              </w:rPr>
              <w:t xml:space="preserve">摩亚、朝鲜、亚美尼亚            </w:t>
            </w:r>
          </w:p>
        </w:tc>
        <w:tc>
          <w:tcPr>
            <w:tcW w:w="1843" w:type="dxa"/>
            <w:vAlign w:val="center"/>
          </w:tcPr>
          <w:p w:rsidR="008424BF" w:rsidRPr="00C128DB" w:rsidRDefault="008424BF" w:rsidP="008424BF">
            <w:pPr>
              <w:ind w:firstLine="420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  <w:r>
              <w:rPr>
                <w:rFonts w:ascii="微软雅黑" w:eastAsia="微软雅黑" w:hAnsi="微软雅黑" w:cs="Arial" w:hint="eastAsia"/>
                <w:sz w:val="21"/>
                <w:szCs w:val="21"/>
              </w:rPr>
              <w:t>￥12.00</w:t>
            </w:r>
          </w:p>
        </w:tc>
      </w:tr>
      <w:tr w:rsidR="008424BF" w:rsidRPr="00C128DB" w:rsidTr="008424BF">
        <w:tc>
          <w:tcPr>
            <w:tcW w:w="6062" w:type="dxa"/>
          </w:tcPr>
          <w:p w:rsidR="008424BF" w:rsidRPr="00085D4B" w:rsidRDefault="00861FA1" w:rsidP="008424BF">
            <w:pPr>
              <w:ind w:firstLine="420"/>
              <w:rPr>
                <w:rFonts w:ascii="微软雅黑" w:eastAsia="微软雅黑" w:hAnsi="微软雅黑" w:cs="Arial"/>
              </w:rPr>
            </w:pPr>
            <w:r w:rsidRPr="00861FA1">
              <w:rPr>
                <w:rFonts w:ascii="微软雅黑" w:eastAsia="微软雅黑" w:hAnsi="微软雅黑" w:cs="Arial" w:hint="eastAsia"/>
              </w:rPr>
              <w:t>圣多美和普林西比、列支敦士登、几内亚比绍、迪戈加西亚、阿森松(英)、圣</w:t>
            </w:r>
            <w:proofErr w:type="gramStart"/>
            <w:r w:rsidRPr="00861FA1">
              <w:rPr>
                <w:rFonts w:ascii="微软雅黑" w:eastAsia="微软雅黑" w:hAnsi="微软雅黑" w:cs="Arial" w:hint="eastAsia"/>
              </w:rPr>
              <w:t>赫</w:t>
            </w:r>
            <w:proofErr w:type="gramEnd"/>
            <w:r w:rsidRPr="00861FA1">
              <w:rPr>
                <w:rFonts w:ascii="微软雅黑" w:eastAsia="微软雅黑" w:hAnsi="微软雅黑" w:cs="Arial" w:hint="eastAsia"/>
              </w:rPr>
              <w:t xml:space="preserve">勒拿、福克兰群岛、古巴、东帝汶、诺福克、瑙鲁、巴布亚新几内亚、汤加、所罗门群岛、瓦努阿图、科克群岛、纽埃岛、基里巴斯、图瓦卢、托克劳群岛     </w:t>
            </w:r>
            <w:r w:rsidR="008424BF" w:rsidRPr="00085D4B">
              <w:rPr>
                <w:rFonts w:ascii="微软雅黑" w:eastAsia="微软雅黑" w:hAnsi="微软雅黑" w:cs="Arial" w:hint="eastAsia"/>
              </w:rPr>
              <w:t xml:space="preserve">                  </w:t>
            </w:r>
          </w:p>
        </w:tc>
        <w:tc>
          <w:tcPr>
            <w:tcW w:w="1843" w:type="dxa"/>
            <w:vAlign w:val="center"/>
          </w:tcPr>
          <w:p w:rsidR="008424BF" w:rsidRPr="00C128DB" w:rsidRDefault="008424BF" w:rsidP="008424BF">
            <w:pPr>
              <w:ind w:firstLine="420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  <w:r>
              <w:rPr>
                <w:rFonts w:ascii="微软雅黑" w:eastAsia="微软雅黑" w:hAnsi="微软雅黑" w:cs="Arial" w:hint="eastAsia"/>
                <w:sz w:val="21"/>
                <w:szCs w:val="21"/>
              </w:rPr>
              <w:t>￥14.00</w:t>
            </w:r>
          </w:p>
        </w:tc>
      </w:tr>
    </w:tbl>
    <w:p w:rsidR="00184E5D" w:rsidRPr="008424BF" w:rsidRDefault="00184E5D" w:rsidP="008424BF">
      <w:pPr>
        <w:ind w:firstLine="420"/>
      </w:pPr>
    </w:p>
    <w:sectPr w:rsidR="00184E5D" w:rsidRPr="008424BF" w:rsidSect="00184E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24BF"/>
    <w:rsid w:val="00013CBC"/>
    <w:rsid w:val="000F414F"/>
    <w:rsid w:val="000F68F4"/>
    <w:rsid w:val="00110A6F"/>
    <w:rsid w:val="00184E5D"/>
    <w:rsid w:val="002B017F"/>
    <w:rsid w:val="007A1FD9"/>
    <w:rsid w:val="00822E7D"/>
    <w:rsid w:val="008424BF"/>
    <w:rsid w:val="00861FA1"/>
    <w:rsid w:val="00C309DC"/>
    <w:rsid w:val="00E01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4BF"/>
    <w:pPr>
      <w:widowControl w:val="0"/>
      <w:spacing w:after="0" w:line="240" w:lineRule="auto"/>
      <w:jc w:val="both"/>
    </w:pPr>
    <w:rPr>
      <w:rFonts w:ascii="Times New Roman" w:eastAsia="宋体" w:hAnsi="Times New Roman"/>
      <w:kern w:val="2"/>
      <w:sz w:val="18"/>
      <w:szCs w:val="18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C309DC"/>
    <w:pPr>
      <w:keepNext/>
      <w:widowControl/>
      <w:spacing w:before="240" w:after="60"/>
      <w:ind w:firstLineChars="200" w:firstLine="20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C309DC"/>
    <w:pPr>
      <w:keepNext/>
      <w:widowControl/>
      <w:spacing w:before="240" w:after="60"/>
      <w:ind w:firstLineChars="200" w:firstLine="200"/>
      <w:jc w:val="left"/>
      <w:outlineLvl w:val="1"/>
    </w:pPr>
    <w:rPr>
      <w:rFonts w:asciiTheme="majorHAnsi" w:eastAsiaTheme="majorEastAsia" w:hAnsiTheme="majorHAnsi" w:cstheme="majorBid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C309DC"/>
    <w:pPr>
      <w:keepNext/>
      <w:widowControl/>
      <w:spacing w:before="240" w:after="60"/>
      <w:ind w:firstLineChars="200" w:firstLine="20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unhideWhenUsed/>
    <w:qFormat/>
    <w:rsid w:val="00C309DC"/>
    <w:pPr>
      <w:keepNext/>
      <w:widowControl/>
      <w:spacing w:before="240" w:after="60"/>
      <w:ind w:firstLineChars="200" w:firstLine="200"/>
      <w:jc w:val="left"/>
      <w:outlineLvl w:val="3"/>
    </w:pPr>
    <w:rPr>
      <w:rFonts w:asciiTheme="minorHAnsi" w:eastAsiaTheme="minorEastAsia" w:hAnsiTheme="minorHAnsi" w:cstheme="majorBidi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unhideWhenUsed/>
    <w:qFormat/>
    <w:rsid w:val="00C309DC"/>
    <w:pPr>
      <w:widowControl/>
      <w:spacing w:before="240" w:after="60"/>
      <w:ind w:firstLineChars="200" w:firstLine="200"/>
      <w:jc w:val="left"/>
      <w:outlineLvl w:val="4"/>
    </w:pPr>
    <w:rPr>
      <w:rFonts w:asciiTheme="minorHAnsi" w:eastAsiaTheme="minorEastAsia" w:hAnsiTheme="minorHAnsi"/>
      <w:b/>
      <w:bCs/>
      <w:i/>
      <w:iCs/>
      <w:kern w:val="0"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unhideWhenUsed/>
    <w:qFormat/>
    <w:rsid w:val="00C309DC"/>
    <w:pPr>
      <w:widowControl/>
      <w:spacing w:before="240" w:after="60"/>
      <w:ind w:firstLineChars="200" w:firstLine="200"/>
      <w:jc w:val="left"/>
      <w:outlineLvl w:val="5"/>
    </w:pPr>
    <w:rPr>
      <w:rFonts w:asciiTheme="minorHAnsi" w:eastAsiaTheme="minorEastAsia" w:hAnsiTheme="minorHAnsi" w:cstheme="majorBidi"/>
      <w:b/>
      <w:bCs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unhideWhenUsed/>
    <w:qFormat/>
    <w:rsid w:val="00C309DC"/>
    <w:pPr>
      <w:widowControl/>
      <w:spacing w:before="240" w:after="60"/>
      <w:ind w:firstLineChars="200" w:firstLine="200"/>
      <w:jc w:val="left"/>
      <w:outlineLvl w:val="6"/>
    </w:pPr>
    <w:rPr>
      <w:rFonts w:asciiTheme="minorHAnsi" w:eastAsiaTheme="minorEastAsia" w:hAnsiTheme="minorHAnsi"/>
      <w:kern w:val="0"/>
      <w:sz w:val="24"/>
      <w:szCs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unhideWhenUsed/>
    <w:qFormat/>
    <w:rsid w:val="00C309DC"/>
    <w:pPr>
      <w:widowControl/>
      <w:spacing w:before="240" w:after="60"/>
      <w:ind w:firstLineChars="200" w:firstLine="200"/>
      <w:jc w:val="left"/>
      <w:outlineLvl w:val="7"/>
    </w:pPr>
    <w:rPr>
      <w:rFonts w:asciiTheme="minorHAnsi" w:eastAsiaTheme="minorEastAsia" w:hAnsiTheme="minorHAnsi" w:cstheme="majorBidi"/>
      <w:i/>
      <w:iCs/>
      <w:kern w:val="0"/>
      <w:sz w:val="24"/>
      <w:szCs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unhideWhenUsed/>
    <w:qFormat/>
    <w:rsid w:val="00C309DC"/>
    <w:pPr>
      <w:widowControl/>
      <w:spacing w:before="240" w:after="60"/>
      <w:ind w:firstLineChars="200" w:firstLine="200"/>
      <w:jc w:val="left"/>
      <w:outlineLvl w:val="8"/>
    </w:pPr>
    <w:rPr>
      <w:rFonts w:asciiTheme="majorHAnsi" w:eastAsiaTheme="majorEastAsia" w:hAnsiTheme="majorHAnsi" w:cstheme="majorBidi"/>
      <w:kern w:val="0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09D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309D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rsid w:val="00C309D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rsid w:val="00C309DC"/>
    <w:rPr>
      <w:rFonts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C309DC"/>
    <w:rPr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rsid w:val="00C309DC"/>
    <w:rPr>
      <w:rFonts w:cstheme="majorBidi"/>
      <w:b/>
      <w:bCs/>
    </w:rPr>
  </w:style>
  <w:style w:type="character" w:customStyle="1" w:styleId="7Char">
    <w:name w:val="标题 7 Char"/>
    <w:basedOn w:val="a0"/>
    <w:link w:val="7"/>
    <w:uiPriority w:val="9"/>
    <w:rsid w:val="00C309DC"/>
    <w:rPr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C309DC"/>
    <w:rPr>
      <w:rFonts w:cstheme="majorBidi"/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C309DC"/>
    <w:rPr>
      <w:rFonts w:asciiTheme="majorHAnsi" w:eastAsiaTheme="majorEastAsia" w:hAnsiTheme="majorHAnsi" w:cstheme="majorBidi"/>
    </w:rPr>
  </w:style>
  <w:style w:type="paragraph" w:styleId="a3">
    <w:name w:val="caption"/>
    <w:basedOn w:val="a"/>
    <w:next w:val="a"/>
    <w:rsid w:val="00C309DC"/>
    <w:pPr>
      <w:widowControl/>
      <w:ind w:firstLineChars="200" w:firstLine="200"/>
      <w:jc w:val="left"/>
    </w:pPr>
    <w:rPr>
      <w:rFonts w:asciiTheme="minorHAnsi" w:eastAsia="微软雅黑" w:hAnsiTheme="minorHAnsi" w:cstheme="majorBidi"/>
      <w:b/>
      <w:bCs/>
      <w:kern w:val="0"/>
      <w:lang w:eastAsia="en-US" w:bidi="en-US"/>
    </w:rPr>
  </w:style>
  <w:style w:type="paragraph" w:styleId="a4">
    <w:name w:val="Title"/>
    <w:basedOn w:val="a"/>
    <w:next w:val="a"/>
    <w:link w:val="Char"/>
    <w:uiPriority w:val="10"/>
    <w:qFormat/>
    <w:rsid w:val="00C309DC"/>
    <w:pPr>
      <w:widowControl/>
      <w:spacing w:before="240" w:after="60"/>
      <w:ind w:firstLineChars="200" w:firstLine="20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C309DC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C309DC"/>
    <w:pPr>
      <w:widowControl/>
      <w:spacing w:after="60"/>
      <w:ind w:firstLineChars="200" w:firstLine="200"/>
      <w:jc w:val="center"/>
      <w:outlineLvl w:val="1"/>
    </w:pPr>
    <w:rPr>
      <w:rFonts w:asciiTheme="majorHAnsi" w:eastAsiaTheme="majorEastAsia" w:hAnsiTheme="majorHAnsi" w:cstheme="majorBidi"/>
      <w:kern w:val="0"/>
      <w:sz w:val="24"/>
      <w:szCs w:val="24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C309DC"/>
    <w:rPr>
      <w:rFonts w:asciiTheme="majorHAnsi" w:eastAsiaTheme="majorEastAsia" w:hAnsiTheme="majorHAnsi" w:cstheme="majorBidi"/>
      <w:sz w:val="24"/>
      <w:szCs w:val="24"/>
    </w:rPr>
  </w:style>
  <w:style w:type="character" w:styleId="a6">
    <w:name w:val="Strong"/>
    <w:basedOn w:val="a0"/>
    <w:uiPriority w:val="22"/>
    <w:qFormat/>
    <w:rsid w:val="00C309DC"/>
    <w:rPr>
      <w:b/>
      <w:bCs/>
    </w:rPr>
  </w:style>
  <w:style w:type="character" w:styleId="a7">
    <w:name w:val="Emphasis"/>
    <w:basedOn w:val="a0"/>
    <w:uiPriority w:val="20"/>
    <w:qFormat/>
    <w:rsid w:val="00C309DC"/>
    <w:rPr>
      <w:rFonts w:asciiTheme="minorHAnsi" w:hAnsiTheme="minorHAnsi"/>
      <w:b/>
      <w:i/>
      <w:iCs/>
    </w:rPr>
  </w:style>
  <w:style w:type="paragraph" w:styleId="a8">
    <w:name w:val="No Spacing"/>
    <w:basedOn w:val="a"/>
    <w:uiPriority w:val="1"/>
    <w:qFormat/>
    <w:rsid w:val="00C309DC"/>
    <w:pPr>
      <w:widowControl/>
      <w:ind w:firstLineChars="200" w:firstLine="200"/>
      <w:jc w:val="left"/>
    </w:pPr>
    <w:rPr>
      <w:rFonts w:asciiTheme="minorHAnsi" w:eastAsia="微软雅黑" w:hAnsiTheme="minorHAnsi"/>
      <w:kern w:val="0"/>
      <w:sz w:val="21"/>
      <w:szCs w:val="32"/>
      <w:lang w:eastAsia="en-US" w:bidi="en-US"/>
    </w:rPr>
  </w:style>
  <w:style w:type="paragraph" w:styleId="a9">
    <w:name w:val="List Paragraph"/>
    <w:basedOn w:val="a"/>
    <w:uiPriority w:val="34"/>
    <w:qFormat/>
    <w:rsid w:val="00C309DC"/>
    <w:pPr>
      <w:widowControl/>
      <w:ind w:left="720" w:firstLineChars="200" w:firstLine="200"/>
      <w:contextualSpacing/>
      <w:jc w:val="left"/>
    </w:pPr>
    <w:rPr>
      <w:rFonts w:asciiTheme="minorHAnsi" w:eastAsia="微软雅黑" w:hAnsiTheme="minorHAnsi"/>
      <w:kern w:val="0"/>
      <w:sz w:val="21"/>
      <w:szCs w:val="24"/>
      <w:lang w:eastAsia="en-US" w:bidi="en-US"/>
    </w:rPr>
  </w:style>
  <w:style w:type="paragraph" w:styleId="aa">
    <w:name w:val="Quote"/>
    <w:basedOn w:val="a"/>
    <w:next w:val="a"/>
    <w:link w:val="Char1"/>
    <w:uiPriority w:val="29"/>
    <w:qFormat/>
    <w:rsid w:val="00C309DC"/>
    <w:pPr>
      <w:widowControl/>
      <w:ind w:firstLineChars="200" w:firstLine="200"/>
      <w:jc w:val="left"/>
    </w:pPr>
    <w:rPr>
      <w:rFonts w:asciiTheme="minorHAnsi" w:eastAsiaTheme="minorEastAsia" w:hAnsiTheme="minorHAnsi"/>
      <w:i/>
      <w:kern w:val="0"/>
      <w:sz w:val="24"/>
      <w:szCs w:val="24"/>
      <w:lang w:eastAsia="en-US" w:bidi="en-US"/>
    </w:rPr>
  </w:style>
  <w:style w:type="character" w:customStyle="1" w:styleId="Char1">
    <w:name w:val="引用 Char"/>
    <w:basedOn w:val="a0"/>
    <w:link w:val="aa"/>
    <w:uiPriority w:val="29"/>
    <w:rsid w:val="00C309DC"/>
    <w:rPr>
      <w:i/>
      <w:sz w:val="24"/>
      <w:szCs w:val="24"/>
    </w:rPr>
  </w:style>
  <w:style w:type="paragraph" w:styleId="ab">
    <w:name w:val="Intense Quote"/>
    <w:basedOn w:val="a"/>
    <w:next w:val="a"/>
    <w:link w:val="Char2"/>
    <w:uiPriority w:val="30"/>
    <w:qFormat/>
    <w:rsid w:val="00C309DC"/>
    <w:pPr>
      <w:widowControl/>
      <w:ind w:left="720" w:right="720" w:firstLineChars="200" w:firstLine="200"/>
      <w:jc w:val="left"/>
    </w:pPr>
    <w:rPr>
      <w:rFonts w:asciiTheme="minorHAnsi" w:eastAsiaTheme="minorEastAsia" w:hAnsiTheme="minorHAnsi"/>
      <w:b/>
      <w:i/>
      <w:kern w:val="0"/>
      <w:sz w:val="24"/>
      <w:szCs w:val="22"/>
      <w:lang w:eastAsia="en-US" w:bidi="en-US"/>
    </w:rPr>
  </w:style>
  <w:style w:type="character" w:customStyle="1" w:styleId="Char2">
    <w:name w:val="明显引用 Char"/>
    <w:basedOn w:val="a0"/>
    <w:link w:val="ab"/>
    <w:uiPriority w:val="30"/>
    <w:rsid w:val="00C309DC"/>
    <w:rPr>
      <w:b/>
      <w:i/>
      <w:sz w:val="24"/>
    </w:rPr>
  </w:style>
  <w:style w:type="character" w:styleId="ac">
    <w:name w:val="Subtle Emphasis"/>
    <w:uiPriority w:val="19"/>
    <w:qFormat/>
    <w:rsid w:val="00C309DC"/>
    <w:rPr>
      <w:i/>
      <w:color w:val="5A5A5A" w:themeColor="text1" w:themeTint="A5"/>
    </w:rPr>
  </w:style>
  <w:style w:type="character" w:styleId="ad">
    <w:name w:val="Intense Emphasis"/>
    <w:basedOn w:val="a0"/>
    <w:uiPriority w:val="21"/>
    <w:qFormat/>
    <w:rsid w:val="00C309DC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C309DC"/>
    <w:rPr>
      <w:sz w:val="24"/>
      <w:szCs w:val="24"/>
      <w:u w:val="single"/>
    </w:rPr>
  </w:style>
  <w:style w:type="character" w:styleId="af">
    <w:name w:val="Intense Reference"/>
    <w:basedOn w:val="a0"/>
    <w:uiPriority w:val="32"/>
    <w:qFormat/>
    <w:rsid w:val="00C309DC"/>
    <w:rPr>
      <w:b/>
      <w:sz w:val="24"/>
      <w:u w:val="single"/>
    </w:rPr>
  </w:style>
  <w:style w:type="character" w:styleId="af0">
    <w:name w:val="Book Title"/>
    <w:basedOn w:val="a0"/>
    <w:uiPriority w:val="33"/>
    <w:qFormat/>
    <w:rsid w:val="00C309DC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C309D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1120</Characters>
  <Application>Microsoft Office Word</Application>
  <DocSecurity>0</DocSecurity>
  <Lines>9</Lines>
  <Paragraphs>2</Paragraphs>
  <ScaleCrop>false</ScaleCrop>
  <Company>微软中国</Company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Jun</cp:lastModifiedBy>
  <cp:revision>2</cp:revision>
  <dcterms:created xsi:type="dcterms:W3CDTF">2013-12-10T08:54:00Z</dcterms:created>
  <dcterms:modified xsi:type="dcterms:W3CDTF">2015-10-27T05:45:00Z</dcterms:modified>
</cp:coreProperties>
</file>